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E13" w:rsidRDefault="00FA2E13" w:rsidP="00FA2E13"/>
    <w:p w:rsidR="00FA2E13" w:rsidRDefault="00FA2E13" w:rsidP="00FA2E13"/>
    <w:p w:rsidR="00FA2E13" w:rsidRDefault="00FA2E13" w:rsidP="00FA2E13"/>
    <w:p w:rsidR="00FA2E13" w:rsidRPr="001905D5" w:rsidRDefault="00FA2E13" w:rsidP="00FA2E13">
      <w:pPr>
        <w:pStyle w:val="Heading2"/>
        <w:rPr>
          <w:rFonts w:ascii="Arial" w:hAnsi="Arial" w:cs="Arial"/>
          <w:i/>
          <w:szCs w:val="28"/>
        </w:rPr>
      </w:pPr>
      <w:r w:rsidRPr="001905D5">
        <w:rPr>
          <w:noProof/>
          <w:szCs w:val="28"/>
        </w:rPr>
        <w:drawing>
          <wp:anchor distT="0" distB="0" distL="114300" distR="114300" simplePos="0" relativeHeight="251660288" behindDoc="1" locked="0" layoutInCell="1" allowOverlap="1">
            <wp:simplePos x="0" y="0"/>
            <wp:positionH relativeFrom="column">
              <wp:posOffset>43815</wp:posOffset>
            </wp:positionH>
            <wp:positionV relativeFrom="paragraph">
              <wp:posOffset>-460375</wp:posOffset>
            </wp:positionV>
            <wp:extent cx="798830" cy="723900"/>
            <wp:effectExtent l="0" t="0" r="1270" b="0"/>
            <wp:wrapTight wrapText="bothSides">
              <wp:wrapPolygon edited="0">
                <wp:start x="0" y="0"/>
                <wp:lineTo x="0" y="21032"/>
                <wp:lineTo x="21119" y="21032"/>
                <wp:lineTo x="21119"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9883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05D5">
        <w:rPr>
          <w:noProof/>
          <w:szCs w:val="28"/>
        </w:rPr>
        <mc:AlternateContent>
          <mc:Choice Requires="wps">
            <w:drawing>
              <wp:anchor distT="0" distB="0" distL="114300" distR="114300" simplePos="0" relativeHeight="251659264" behindDoc="0" locked="0" layoutInCell="0" allowOverlap="1">
                <wp:simplePos x="0" y="0"/>
                <wp:positionH relativeFrom="column">
                  <wp:posOffset>-178435</wp:posOffset>
                </wp:positionH>
                <wp:positionV relativeFrom="paragraph">
                  <wp:posOffset>433070</wp:posOffset>
                </wp:positionV>
                <wp:extent cx="6524625" cy="635"/>
                <wp:effectExtent l="40640" t="42545" r="45085" b="42545"/>
                <wp:wrapTopAndBottom/>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24625" cy="635"/>
                        </a:xfrm>
                        <a:prstGeom prst="line">
                          <a:avLst/>
                        </a:prstGeom>
                        <a:noFill/>
                        <a:ln w="76200" cmpd="tri">
                          <a:solidFill>
                            <a:srgbClr val="96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EFC880" id="Straight Connector 7"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pt,34.1pt" to="499.7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" o:allowincell="f" strokecolor="#960000" strokeweight="6pt">
                <v:stroke linestyle="thickBetweenThin"/>
                <w10:wrap type="topAndBottom"/>
              </v:line>
            </w:pict>
          </mc:Fallback>
        </mc:AlternateContent>
      </w:r>
      <w:r w:rsidRPr="001905D5">
        <w:rPr>
          <w:rFonts w:ascii="Arial" w:hAnsi="Arial" w:cs="Arial"/>
          <w:i/>
          <w:szCs w:val="28"/>
        </w:rPr>
        <w:t>ROCKAWAY BOROUGH PUBLIC SCHOOL DISTRICT</w:t>
      </w:r>
    </w:p>
    <w:p w:rsidR="00FA2E13" w:rsidRDefault="00FA2E13" w:rsidP="00FA2E13">
      <w:pPr>
        <w:rPr>
          <w:rFonts w:ascii="Albertus (W1)" w:hAnsi="Albertus (W1)"/>
          <w:noProof/>
          <w:sz w:val="16"/>
        </w:rPr>
      </w:pPr>
    </w:p>
    <w:p w:rsidR="00FA2E13" w:rsidRDefault="00FA2E13" w:rsidP="00FA2E13">
      <w:pPr>
        <w:tabs>
          <w:tab w:val="right" w:pos="10170"/>
        </w:tabs>
        <w:rPr>
          <w:rFonts w:ascii="Albertus (W1)" w:hAnsi="Albertus (W1)"/>
          <w:noProof/>
          <w:sz w:val="18"/>
        </w:rPr>
      </w:pPr>
    </w:p>
    <w:p w:rsidR="00FA2E13" w:rsidRDefault="00FA2E13" w:rsidP="00FA2E13">
      <w:pPr>
        <w:tabs>
          <w:tab w:val="right" w:pos="9990"/>
        </w:tabs>
        <w:ind w:left="-270" w:right="-630"/>
        <w:rPr>
          <w:rFonts w:ascii="Arial" w:hAnsi="Arial" w:cs="Arial"/>
          <w:b/>
          <w:noProof/>
          <w:sz w:val="18"/>
        </w:rPr>
      </w:pPr>
      <w:r>
        <w:rPr>
          <w:rFonts w:ascii="Arial" w:hAnsi="Arial" w:cs="Arial"/>
          <w:b/>
          <w:noProof/>
          <w:sz w:val="18"/>
        </w:rPr>
        <w:t xml:space="preserve">BOARD OF EDUCATION BUSINESS OFFICE                                                                  </w:t>
      </w:r>
      <w:r w:rsidRPr="00FD0542">
        <w:rPr>
          <w:rFonts w:ascii="Arial" w:hAnsi="Arial" w:cs="Arial"/>
          <w:b/>
          <w:i/>
          <w:noProof/>
          <w:sz w:val="18"/>
        </w:rPr>
        <w:t>MR. WILLIAM T. STEPKA, RSBA</w:t>
      </w:r>
    </w:p>
    <w:p w:rsidR="00FA2E13" w:rsidRPr="00FD0542" w:rsidRDefault="00FA2E13" w:rsidP="00FA2E13">
      <w:pPr>
        <w:tabs>
          <w:tab w:val="right" w:pos="9990"/>
        </w:tabs>
        <w:ind w:left="-270" w:right="-630"/>
        <w:rPr>
          <w:rFonts w:ascii="Arial" w:hAnsi="Arial" w:cs="Arial"/>
          <w:b/>
          <w:noProof/>
          <w:sz w:val="18"/>
        </w:rPr>
      </w:pPr>
      <w:r w:rsidRPr="00FD0542">
        <w:rPr>
          <w:rFonts w:ascii="Arial" w:hAnsi="Arial" w:cs="Arial"/>
          <w:b/>
          <w:noProof/>
          <w:sz w:val="18"/>
        </w:rPr>
        <w:t xml:space="preserve">103 EAST MAIN STREET                                                     </w:t>
      </w:r>
      <w:r>
        <w:rPr>
          <w:rFonts w:ascii="Arial" w:hAnsi="Arial" w:cs="Arial"/>
          <w:b/>
          <w:noProof/>
          <w:sz w:val="18"/>
        </w:rPr>
        <w:t xml:space="preserve">                                </w:t>
      </w:r>
      <w:r w:rsidRPr="00FD0542">
        <w:rPr>
          <w:rFonts w:ascii="Arial" w:hAnsi="Arial" w:cs="Arial"/>
          <w:b/>
          <w:noProof/>
          <w:sz w:val="18"/>
        </w:rPr>
        <w:t xml:space="preserve"> </w:t>
      </w:r>
      <w:r>
        <w:rPr>
          <w:rFonts w:ascii="Arial" w:hAnsi="Arial" w:cs="Arial"/>
          <w:b/>
          <w:noProof/>
          <w:sz w:val="18"/>
        </w:rPr>
        <w:t xml:space="preserve">    </w:t>
      </w:r>
      <w:r w:rsidRPr="00726AA0">
        <w:rPr>
          <w:rFonts w:ascii="Arial" w:hAnsi="Arial" w:cs="Arial"/>
          <w:b/>
          <w:i/>
          <w:noProof/>
          <w:sz w:val="18"/>
        </w:rPr>
        <w:t>DISTRICT BUSINESS ADMINISTRATOR &amp;</w:t>
      </w:r>
      <w:r>
        <w:rPr>
          <w:rFonts w:ascii="Arial" w:hAnsi="Arial" w:cs="Arial"/>
          <w:noProof/>
          <w:sz w:val="18"/>
        </w:rPr>
        <w:t xml:space="preserve"> </w:t>
      </w:r>
      <w:r w:rsidRPr="00FD0542">
        <w:rPr>
          <w:rFonts w:ascii="Arial" w:hAnsi="Arial" w:cs="Arial"/>
          <w:b/>
          <w:noProof/>
          <w:sz w:val="18"/>
        </w:rPr>
        <w:t xml:space="preserve">                      </w:t>
      </w:r>
    </w:p>
    <w:p w:rsidR="00FA2E13" w:rsidRPr="00B75FFB" w:rsidRDefault="00FA2E13" w:rsidP="00FA2E13">
      <w:pPr>
        <w:tabs>
          <w:tab w:val="right" w:pos="9990"/>
        </w:tabs>
        <w:ind w:left="-270" w:right="-630"/>
        <w:rPr>
          <w:rFonts w:ascii="Arial" w:hAnsi="Arial" w:cs="Arial"/>
          <w:noProof/>
          <w:sz w:val="18"/>
        </w:rPr>
      </w:pPr>
      <w:r w:rsidRPr="00FD0542">
        <w:rPr>
          <w:rFonts w:ascii="Arial" w:hAnsi="Arial" w:cs="Arial"/>
          <w:b/>
          <w:noProof/>
          <w:sz w:val="18"/>
        </w:rPr>
        <w:t>ROCKAWAY, NEW JERSEY 07866</w:t>
      </w:r>
      <w:r>
        <w:rPr>
          <w:rFonts w:ascii="Arial" w:hAnsi="Arial" w:cs="Arial"/>
          <w:noProof/>
          <w:sz w:val="18"/>
        </w:rPr>
        <w:t xml:space="preserve">                                                                     </w:t>
      </w:r>
      <w:r w:rsidRPr="00D06B38">
        <w:rPr>
          <w:rFonts w:ascii="Arial" w:hAnsi="Arial" w:cs="Arial"/>
          <w:b/>
          <w:i/>
          <w:noProof/>
          <w:sz w:val="18"/>
        </w:rPr>
        <w:tab/>
        <w:t>SECRETARY OF THE BOARD OF EDUCATION</w:t>
      </w:r>
    </w:p>
    <w:p w:rsidR="00FA2E13" w:rsidRPr="004A1978" w:rsidRDefault="0020407C" w:rsidP="00FA2E13">
      <w:pPr>
        <w:tabs>
          <w:tab w:val="right" w:pos="9990"/>
        </w:tabs>
        <w:ind w:left="-270" w:right="-630"/>
        <w:rPr>
          <w:rFonts w:ascii="Arial" w:hAnsi="Arial" w:cs="Arial"/>
          <w:i/>
          <w:noProof/>
          <w:sz w:val="18"/>
        </w:rPr>
      </w:pPr>
      <w:r w:rsidRPr="004A1978">
        <w:rPr>
          <w:rFonts w:ascii="Arial" w:hAnsi="Arial" w:cs="Arial"/>
          <w:i/>
          <w:noProof/>
          <w:sz w:val="18"/>
        </w:rPr>
        <w:t>Tel</w:t>
      </w:r>
      <w:r w:rsidR="00FA2E13" w:rsidRPr="004A1978">
        <w:rPr>
          <w:rFonts w:ascii="Arial" w:hAnsi="Arial" w:cs="Arial"/>
          <w:i/>
          <w:noProof/>
          <w:sz w:val="18"/>
        </w:rPr>
        <w:t xml:space="preserve">:  973-625-8600  </w:t>
      </w:r>
      <w:r w:rsidR="004A1978">
        <w:rPr>
          <w:rFonts w:ascii="Arial" w:hAnsi="Arial" w:cs="Arial"/>
          <w:i/>
          <w:noProof/>
          <w:sz w:val="18"/>
        </w:rPr>
        <w:t xml:space="preserve"> </w:t>
      </w:r>
      <w:r w:rsidR="00FA2E13" w:rsidRPr="004A1978">
        <w:rPr>
          <w:rFonts w:ascii="Arial" w:hAnsi="Arial" w:cs="Arial"/>
          <w:i/>
          <w:noProof/>
          <w:sz w:val="18"/>
        </w:rPr>
        <w:t>F</w:t>
      </w:r>
      <w:r w:rsidRPr="004A1978">
        <w:rPr>
          <w:rFonts w:ascii="Arial" w:hAnsi="Arial" w:cs="Arial"/>
          <w:i/>
          <w:noProof/>
          <w:sz w:val="18"/>
        </w:rPr>
        <w:t>ax</w:t>
      </w:r>
      <w:r w:rsidR="00FA2E13" w:rsidRPr="004A1978">
        <w:rPr>
          <w:rFonts w:ascii="Arial" w:hAnsi="Arial" w:cs="Arial"/>
          <w:i/>
          <w:noProof/>
          <w:sz w:val="18"/>
        </w:rPr>
        <w:t>: 973-625-7355</w:t>
      </w:r>
    </w:p>
    <w:p w:rsidR="00366486" w:rsidRDefault="00366486" w:rsidP="00FA2E13">
      <w:pPr>
        <w:tabs>
          <w:tab w:val="right" w:pos="10170"/>
        </w:tabs>
        <w:rPr>
          <w:rFonts w:ascii="Arial" w:hAnsi="Arial" w:cs="Arial"/>
          <w:noProof/>
          <w:sz w:val="18"/>
        </w:rPr>
      </w:pPr>
    </w:p>
    <w:p w:rsidR="00366486" w:rsidRDefault="00366486" w:rsidP="00FA2E13">
      <w:pPr>
        <w:tabs>
          <w:tab w:val="right" w:pos="10170"/>
        </w:tabs>
        <w:rPr>
          <w:rFonts w:ascii="Arial" w:hAnsi="Arial" w:cs="Arial"/>
          <w:noProof/>
          <w:sz w:val="18"/>
        </w:rPr>
      </w:pPr>
    </w:p>
    <w:p w:rsidR="00366486" w:rsidRDefault="00366486" w:rsidP="00FA2E13">
      <w:pPr>
        <w:tabs>
          <w:tab w:val="right" w:pos="10170"/>
        </w:tabs>
        <w:rPr>
          <w:rFonts w:ascii="Arial" w:hAnsi="Arial" w:cs="Arial"/>
          <w:noProof/>
          <w:sz w:val="18"/>
        </w:rPr>
      </w:pPr>
    </w:p>
    <w:p w:rsidR="00366486" w:rsidRDefault="00366486" w:rsidP="00FA2E13">
      <w:pPr>
        <w:tabs>
          <w:tab w:val="right" w:pos="10170"/>
        </w:tabs>
        <w:rPr>
          <w:rFonts w:ascii="Arial" w:hAnsi="Arial" w:cs="Arial"/>
          <w:noProof/>
          <w:sz w:val="18"/>
        </w:rPr>
      </w:pPr>
    </w:p>
    <w:p w:rsidR="00045090" w:rsidRPr="00552E90" w:rsidRDefault="00045090" w:rsidP="00045090">
      <w:pPr>
        <w:jc w:val="center"/>
        <w:rPr>
          <w:rFonts w:ascii="Tahoma" w:hAnsi="Tahoma" w:cs="Tahoma"/>
          <w:b/>
          <w:sz w:val="28"/>
          <w:szCs w:val="28"/>
        </w:rPr>
      </w:pPr>
      <w:r w:rsidRPr="00552E90">
        <w:rPr>
          <w:rFonts w:ascii="Tahoma" w:hAnsi="Tahoma" w:cs="Tahoma"/>
          <w:b/>
          <w:sz w:val="28"/>
          <w:szCs w:val="28"/>
        </w:rPr>
        <w:t>Rockaway Borough Board of Education</w:t>
      </w:r>
    </w:p>
    <w:p w:rsidR="00045090" w:rsidRPr="00552E90" w:rsidRDefault="00045090" w:rsidP="00045090">
      <w:pPr>
        <w:jc w:val="center"/>
        <w:rPr>
          <w:rFonts w:ascii="Tahoma" w:hAnsi="Tahoma" w:cs="Tahoma"/>
          <w:b/>
          <w:sz w:val="28"/>
          <w:szCs w:val="28"/>
        </w:rPr>
      </w:pPr>
      <w:r w:rsidRPr="00552E90">
        <w:rPr>
          <w:rFonts w:ascii="Tahoma" w:hAnsi="Tahoma" w:cs="Tahoma"/>
          <w:b/>
          <w:sz w:val="28"/>
          <w:szCs w:val="28"/>
        </w:rPr>
        <w:t>Notice of Award of Professional Services Contracts</w:t>
      </w:r>
      <w:r w:rsidR="003C2F97">
        <w:rPr>
          <w:rFonts w:ascii="Tahoma" w:hAnsi="Tahoma" w:cs="Tahoma"/>
          <w:b/>
          <w:sz w:val="28"/>
          <w:szCs w:val="28"/>
        </w:rPr>
        <w:t xml:space="preserve"> 2022</w:t>
      </w:r>
    </w:p>
    <w:p w:rsidR="00045090" w:rsidRPr="00035C8E" w:rsidRDefault="00045090" w:rsidP="00045090">
      <w:pPr>
        <w:jc w:val="both"/>
        <w:rPr>
          <w:rFonts w:ascii="Tahoma" w:hAnsi="Tahoma" w:cs="Tahoma"/>
        </w:rPr>
      </w:pPr>
      <w:r w:rsidRPr="00035C8E">
        <w:rPr>
          <w:rFonts w:ascii="Tahoma" w:hAnsi="Tahoma" w:cs="Tahoma"/>
        </w:rPr>
        <w:t xml:space="preserve">The Rockaway Borough Board of Education (Morris County) has awarded the following </w:t>
      </w:r>
      <w:r w:rsidR="00CC2B90">
        <w:rPr>
          <w:rFonts w:ascii="Tahoma" w:hAnsi="Tahoma" w:cs="Tahoma"/>
        </w:rPr>
        <w:t xml:space="preserve">Professional Services Contracts, </w:t>
      </w:r>
      <w:r w:rsidR="00643E01">
        <w:rPr>
          <w:rFonts w:ascii="Tahoma" w:hAnsi="Tahoma" w:cs="Tahoma"/>
        </w:rPr>
        <w:t xml:space="preserve">at its </w:t>
      </w:r>
      <w:r w:rsidR="00CC2B90">
        <w:rPr>
          <w:rFonts w:ascii="Tahoma" w:hAnsi="Tahoma" w:cs="Tahoma"/>
        </w:rPr>
        <w:t xml:space="preserve">January </w:t>
      </w:r>
      <w:r w:rsidR="003C2F97">
        <w:rPr>
          <w:rFonts w:ascii="Tahoma" w:hAnsi="Tahoma" w:cs="Tahoma"/>
        </w:rPr>
        <w:t>5</w:t>
      </w:r>
      <w:r w:rsidR="003C2F97" w:rsidRPr="003C2F97">
        <w:rPr>
          <w:rFonts w:ascii="Tahoma" w:hAnsi="Tahoma" w:cs="Tahoma"/>
          <w:vertAlign w:val="superscript"/>
        </w:rPr>
        <w:t>th</w:t>
      </w:r>
      <w:r w:rsidR="00CC2B90">
        <w:rPr>
          <w:rFonts w:ascii="Tahoma" w:hAnsi="Tahoma" w:cs="Tahoma"/>
        </w:rPr>
        <w:t xml:space="preserve"> Organizational Meeting, </w:t>
      </w:r>
      <w:r w:rsidRPr="00035C8E">
        <w:rPr>
          <w:rFonts w:ascii="Tahoma" w:hAnsi="Tahoma" w:cs="Tahoma"/>
        </w:rPr>
        <w:t xml:space="preserve">without publicly advertising for bids pursuant to the Public School Contracts Law, utilizing the “Professional Services Exception” to public bidding set forth in NJSA 18A18A-5(a)(1).  These contracts have been awarded for a term of one (1) year (for the </w:t>
      </w:r>
      <w:r w:rsidR="00CD6817">
        <w:rPr>
          <w:rFonts w:ascii="Tahoma" w:hAnsi="Tahoma" w:cs="Tahoma"/>
        </w:rPr>
        <w:t>202</w:t>
      </w:r>
      <w:r w:rsidR="003C2F97">
        <w:rPr>
          <w:rFonts w:ascii="Tahoma" w:hAnsi="Tahoma" w:cs="Tahoma"/>
        </w:rPr>
        <w:t>2</w:t>
      </w:r>
      <w:r w:rsidRPr="00035C8E">
        <w:rPr>
          <w:rFonts w:ascii="Tahoma" w:hAnsi="Tahoma" w:cs="Tahoma"/>
        </w:rPr>
        <w:t xml:space="preserve"> calendar year) for amounts “not to exceed” as listed: </w:t>
      </w:r>
    </w:p>
    <w:p w:rsidR="00045090" w:rsidRPr="005E0D73" w:rsidRDefault="00045090" w:rsidP="00295FA6">
      <w:pPr>
        <w:ind w:left="630"/>
        <w:rPr>
          <w:rFonts w:ascii="Arial" w:hAnsi="Arial" w:cs="Arial"/>
          <w:b/>
          <w:u w:val="single"/>
        </w:rPr>
      </w:pPr>
      <w:r w:rsidRPr="005E0D73">
        <w:rPr>
          <w:rFonts w:ascii="Arial" w:hAnsi="Arial" w:cs="Arial"/>
          <w:b/>
          <w:u w:val="single"/>
        </w:rPr>
        <w:t>Professional Service</w:t>
      </w:r>
      <w:r w:rsidR="00E60BD0" w:rsidRPr="005E0D73">
        <w:rPr>
          <w:rFonts w:ascii="Arial" w:hAnsi="Arial" w:cs="Arial"/>
          <w:b/>
          <w:u w:val="single"/>
        </w:rPr>
        <w:t xml:space="preserve"> Awarded</w:t>
      </w:r>
      <w:r w:rsidRPr="005E0D73">
        <w:rPr>
          <w:rFonts w:ascii="Arial" w:hAnsi="Arial" w:cs="Arial"/>
          <w:b/>
          <w:u w:val="single"/>
        </w:rPr>
        <w:tab/>
      </w:r>
      <w:r w:rsidR="005E0D73" w:rsidRPr="005E0D73">
        <w:rPr>
          <w:rFonts w:ascii="Arial" w:hAnsi="Arial" w:cs="Arial"/>
          <w:b/>
          <w:u w:val="single"/>
        </w:rPr>
        <w:tab/>
      </w:r>
      <w:r w:rsidRPr="005E0D73">
        <w:rPr>
          <w:rFonts w:ascii="Arial" w:hAnsi="Arial" w:cs="Arial"/>
          <w:b/>
          <w:u w:val="single"/>
        </w:rPr>
        <w:t>Firm/Company</w:t>
      </w:r>
      <w:r w:rsidR="00B94DBE">
        <w:rPr>
          <w:rFonts w:ascii="Arial" w:hAnsi="Arial" w:cs="Arial"/>
          <w:b/>
          <w:u w:val="single"/>
        </w:rPr>
        <w:t>/Consultant</w:t>
      </w:r>
      <w:r w:rsidRPr="005E0D73">
        <w:rPr>
          <w:rFonts w:ascii="Arial" w:hAnsi="Arial" w:cs="Arial"/>
          <w:b/>
          <w:u w:val="single"/>
        </w:rPr>
        <w:t xml:space="preserve"> Name</w:t>
      </w:r>
      <w:r w:rsidRPr="005E0D73">
        <w:rPr>
          <w:rFonts w:ascii="Arial" w:hAnsi="Arial" w:cs="Arial"/>
          <w:b/>
          <w:u w:val="single"/>
        </w:rPr>
        <w:tab/>
        <w:t xml:space="preserve">      Not to Exceed $</w:t>
      </w:r>
    </w:p>
    <w:p w:rsidR="00D05ECA" w:rsidRDefault="00643E01" w:rsidP="00295FA6">
      <w:pPr>
        <w:pBdr>
          <w:top w:val="nil"/>
          <w:left w:val="nil"/>
          <w:bottom w:val="nil"/>
          <w:right w:val="nil"/>
          <w:between w:val="nil"/>
        </w:pBdr>
        <w:ind w:left="630"/>
        <w:rPr>
          <w:rFonts w:ascii="Arial" w:eastAsia="Arial" w:hAnsi="Arial" w:cs="Arial"/>
        </w:rPr>
      </w:pPr>
      <w:r>
        <w:rPr>
          <w:rFonts w:ascii="Arial" w:eastAsia="Arial" w:hAnsi="Arial" w:cs="Arial"/>
        </w:rPr>
        <w:t xml:space="preserve">Attorney Services:  General &amp; </w:t>
      </w:r>
    </w:p>
    <w:p w:rsidR="00D05ECA" w:rsidRDefault="00643E01" w:rsidP="00295FA6">
      <w:pPr>
        <w:pBdr>
          <w:top w:val="nil"/>
          <w:left w:val="nil"/>
          <w:bottom w:val="nil"/>
          <w:right w:val="nil"/>
          <w:between w:val="nil"/>
        </w:pBdr>
        <w:ind w:left="630"/>
        <w:rPr>
          <w:rFonts w:ascii="Arial" w:eastAsia="Arial" w:hAnsi="Arial" w:cs="Arial"/>
        </w:rPr>
      </w:pPr>
      <w:r>
        <w:rPr>
          <w:rFonts w:ascii="Arial" w:eastAsia="Arial" w:hAnsi="Arial" w:cs="Arial"/>
        </w:rPr>
        <w:t xml:space="preserve">          </w:t>
      </w:r>
      <w:r w:rsidR="00D05ECA">
        <w:rPr>
          <w:rFonts w:ascii="Arial" w:eastAsia="Arial" w:hAnsi="Arial" w:cs="Arial"/>
        </w:rPr>
        <w:t>N</w:t>
      </w:r>
      <w:r>
        <w:rPr>
          <w:rFonts w:ascii="Arial" w:eastAsia="Arial" w:hAnsi="Arial" w:cs="Arial"/>
        </w:rPr>
        <w:t>egotiations &amp; Construction Ref</w:t>
      </w:r>
      <w:r>
        <w:rPr>
          <w:rFonts w:ascii="Arial" w:eastAsia="Arial" w:hAnsi="Arial" w:cs="Arial"/>
        </w:rPr>
        <w:tab/>
      </w:r>
      <w:r w:rsidR="00D05ECA">
        <w:rPr>
          <w:rFonts w:ascii="Arial" w:eastAsia="Arial" w:hAnsi="Arial" w:cs="Arial"/>
        </w:rPr>
        <w:t xml:space="preserve">Sciarrillo &amp; Cornell, et al. LLC, Westfield, NJ      </w:t>
      </w:r>
      <w:r w:rsidR="003C2F97">
        <w:rPr>
          <w:rFonts w:ascii="Arial" w:eastAsia="Arial" w:hAnsi="Arial" w:cs="Arial"/>
        </w:rPr>
        <w:t xml:space="preserve">  </w:t>
      </w:r>
      <w:r w:rsidR="00D05ECA">
        <w:rPr>
          <w:rFonts w:ascii="Arial" w:eastAsia="Arial" w:hAnsi="Arial" w:cs="Arial"/>
        </w:rPr>
        <w:t>$</w:t>
      </w:r>
      <w:r w:rsidR="003C2F97">
        <w:rPr>
          <w:rFonts w:ascii="Arial" w:eastAsia="Arial" w:hAnsi="Arial" w:cs="Arial"/>
        </w:rPr>
        <w:t>75</w:t>
      </w:r>
      <w:r w:rsidR="00D05ECA">
        <w:rPr>
          <w:rFonts w:ascii="Arial" w:eastAsia="Arial" w:hAnsi="Arial" w:cs="Arial"/>
        </w:rPr>
        <w:t>,000</w:t>
      </w:r>
    </w:p>
    <w:p w:rsidR="00D05ECA" w:rsidRDefault="00D05ECA" w:rsidP="00295FA6">
      <w:pPr>
        <w:pBdr>
          <w:top w:val="nil"/>
          <w:left w:val="nil"/>
          <w:bottom w:val="nil"/>
          <w:right w:val="nil"/>
          <w:between w:val="nil"/>
        </w:pBdr>
        <w:ind w:left="630"/>
        <w:rPr>
          <w:rFonts w:ascii="Arial" w:eastAsia="Arial" w:hAnsi="Arial" w:cs="Arial"/>
        </w:rPr>
      </w:pPr>
      <w:r>
        <w:rPr>
          <w:rFonts w:ascii="Arial" w:eastAsia="Arial" w:hAnsi="Arial" w:cs="Arial"/>
        </w:rPr>
        <w:t xml:space="preserve">Special Education Counsel </w:t>
      </w:r>
      <w:r>
        <w:rPr>
          <w:rFonts w:ascii="Arial" w:eastAsia="Arial" w:hAnsi="Arial" w:cs="Arial"/>
        </w:rPr>
        <w:tab/>
      </w:r>
      <w:r>
        <w:rPr>
          <w:rFonts w:ascii="Arial" w:eastAsia="Arial" w:hAnsi="Arial" w:cs="Arial"/>
        </w:rPr>
        <w:tab/>
        <w:t>Scarinci &amp; Hollenbeck, LLC, Lyndhurst, NJ          $25,000</w:t>
      </w:r>
    </w:p>
    <w:p w:rsidR="00D05ECA" w:rsidRDefault="00D05ECA" w:rsidP="00295FA6">
      <w:pPr>
        <w:pBdr>
          <w:top w:val="nil"/>
          <w:left w:val="nil"/>
          <w:bottom w:val="nil"/>
          <w:right w:val="nil"/>
          <w:between w:val="nil"/>
        </w:pBdr>
        <w:ind w:left="630"/>
        <w:rPr>
          <w:rFonts w:ascii="Arial" w:eastAsia="Arial" w:hAnsi="Arial" w:cs="Arial"/>
        </w:rPr>
      </w:pPr>
      <w:r>
        <w:rPr>
          <w:rFonts w:ascii="Arial" w:eastAsia="Arial" w:hAnsi="Arial" w:cs="Arial"/>
        </w:rPr>
        <w:t>School Physician</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Skylands Medical Group, Rockaway, NJ </w:t>
      </w:r>
      <w:r>
        <w:rPr>
          <w:rFonts w:ascii="Arial" w:eastAsia="Arial" w:hAnsi="Arial" w:cs="Arial"/>
        </w:rPr>
        <w:tab/>
        <w:t>$10,000</w:t>
      </w:r>
    </w:p>
    <w:p w:rsidR="00D05ECA" w:rsidRDefault="00D05ECA" w:rsidP="00295FA6">
      <w:pPr>
        <w:pBdr>
          <w:top w:val="nil"/>
          <w:left w:val="nil"/>
          <w:bottom w:val="nil"/>
          <w:right w:val="nil"/>
          <w:between w:val="nil"/>
        </w:pBdr>
        <w:ind w:left="630"/>
        <w:rPr>
          <w:rFonts w:ascii="Arial" w:eastAsia="Arial" w:hAnsi="Arial" w:cs="Arial"/>
        </w:rPr>
      </w:pPr>
      <w:r>
        <w:rPr>
          <w:rFonts w:ascii="Arial" w:eastAsia="Arial" w:hAnsi="Arial" w:cs="Arial"/>
        </w:rPr>
        <w:t xml:space="preserve">School District Auditor </w:t>
      </w:r>
      <w:r>
        <w:rPr>
          <w:rFonts w:ascii="Arial" w:eastAsia="Arial" w:hAnsi="Arial" w:cs="Arial"/>
        </w:rPr>
        <w:tab/>
      </w:r>
      <w:r w:rsidR="00643E01">
        <w:rPr>
          <w:rFonts w:ascii="Arial" w:eastAsia="Arial" w:hAnsi="Arial" w:cs="Arial"/>
        </w:rPr>
        <w:tab/>
      </w:r>
      <w:r w:rsidR="00643E01">
        <w:rPr>
          <w:rFonts w:ascii="Arial" w:eastAsia="Arial" w:hAnsi="Arial" w:cs="Arial"/>
        </w:rPr>
        <w:tab/>
      </w:r>
      <w:r w:rsidR="00285EB8">
        <w:rPr>
          <w:rFonts w:ascii="Arial" w:eastAsia="Arial" w:hAnsi="Arial" w:cs="Arial"/>
        </w:rPr>
        <w:t>Wielkotz &amp; Company, Rockaway, NJ</w:t>
      </w:r>
      <w:r w:rsidR="00285EB8">
        <w:rPr>
          <w:rFonts w:ascii="Arial" w:eastAsia="Arial" w:hAnsi="Arial" w:cs="Arial"/>
        </w:rPr>
        <w:tab/>
      </w:r>
      <w:r w:rsidR="00285EB8">
        <w:rPr>
          <w:rFonts w:ascii="Arial" w:eastAsia="Arial" w:hAnsi="Arial" w:cs="Arial"/>
        </w:rPr>
        <w:tab/>
        <w:t>$</w:t>
      </w:r>
      <w:r w:rsidR="003C2F97">
        <w:rPr>
          <w:rFonts w:ascii="Arial" w:eastAsia="Arial" w:hAnsi="Arial" w:cs="Arial"/>
        </w:rPr>
        <w:t>30</w:t>
      </w:r>
      <w:r w:rsidR="00285EB8">
        <w:rPr>
          <w:rFonts w:ascii="Arial" w:eastAsia="Arial" w:hAnsi="Arial" w:cs="Arial"/>
        </w:rPr>
        <w:t>,000</w:t>
      </w:r>
    </w:p>
    <w:p w:rsidR="00285EB8" w:rsidRDefault="00285EB8" w:rsidP="00295FA6">
      <w:pPr>
        <w:pBdr>
          <w:top w:val="nil"/>
          <w:left w:val="nil"/>
          <w:bottom w:val="nil"/>
          <w:right w:val="nil"/>
          <w:between w:val="nil"/>
        </w:pBdr>
        <w:ind w:left="630"/>
        <w:rPr>
          <w:rFonts w:ascii="Arial" w:eastAsia="Arial" w:hAnsi="Arial" w:cs="Arial"/>
        </w:rPr>
      </w:pPr>
      <w:r>
        <w:rPr>
          <w:rFonts w:ascii="Arial" w:eastAsia="Arial" w:hAnsi="Arial" w:cs="Arial"/>
        </w:rPr>
        <w:t>Financial Advisor</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NW Financial Group, Hoboken, NJ</w:t>
      </w:r>
      <w:r>
        <w:rPr>
          <w:rFonts w:ascii="Arial" w:eastAsia="Arial" w:hAnsi="Arial" w:cs="Arial"/>
        </w:rPr>
        <w:tab/>
      </w:r>
      <w:proofErr w:type="gramStart"/>
      <w:r>
        <w:rPr>
          <w:rFonts w:ascii="Arial" w:eastAsia="Arial" w:hAnsi="Arial" w:cs="Arial"/>
        </w:rPr>
        <w:tab/>
      </w:r>
      <w:r w:rsidR="003C2F97">
        <w:rPr>
          <w:rFonts w:ascii="Arial" w:eastAsia="Arial" w:hAnsi="Arial" w:cs="Arial"/>
        </w:rPr>
        <w:t xml:space="preserve">  </w:t>
      </w:r>
      <w:r>
        <w:rPr>
          <w:rFonts w:ascii="Arial" w:eastAsia="Arial" w:hAnsi="Arial" w:cs="Arial"/>
        </w:rPr>
        <w:t>$</w:t>
      </w:r>
      <w:proofErr w:type="gramEnd"/>
      <w:r w:rsidR="003C2F97">
        <w:rPr>
          <w:rFonts w:ascii="Arial" w:eastAsia="Arial" w:hAnsi="Arial" w:cs="Arial"/>
        </w:rPr>
        <w:t>5</w:t>
      </w:r>
      <w:r>
        <w:rPr>
          <w:rFonts w:ascii="Arial" w:eastAsia="Arial" w:hAnsi="Arial" w:cs="Arial"/>
        </w:rPr>
        <w:t>,000</w:t>
      </w:r>
    </w:p>
    <w:p w:rsidR="00285EB8" w:rsidRDefault="00285EB8" w:rsidP="00295FA6">
      <w:pPr>
        <w:pBdr>
          <w:top w:val="nil"/>
          <w:left w:val="nil"/>
          <w:bottom w:val="nil"/>
          <w:right w:val="nil"/>
          <w:between w:val="nil"/>
        </w:pBdr>
        <w:ind w:left="630"/>
        <w:rPr>
          <w:rFonts w:ascii="Arial" w:eastAsia="Arial" w:hAnsi="Arial" w:cs="Arial"/>
        </w:rPr>
      </w:pPr>
      <w:r>
        <w:rPr>
          <w:rFonts w:ascii="Arial" w:eastAsia="Arial" w:hAnsi="Arial" w:cs="Arial"/>
        </w:rPr>
        <w:t>Bond Disclosure Agent</w:t>
      </w:r>
      <w:r>
        <w:rPr>
          <w:rFonts w:ascii="Arial" w:eastAsia="Arial" w:hAnsi="Arial" w:cs="Arial"/>
        </w:rPr>
        <w:tab/>
      </w:r>
      <w:r>
        <w:rPr>
          <w:rFonts w:ascii="Arial" w:eastAsia="Arial" w:hAnsi="Arial" w:cs="Arial"/>
        </w:rPr>
        <w:tab/>
      </w:r>
      <w:r>
        <w:rPr>
          <w:rFonts w:ascii="Arial" w:eastAsia="Arial" w:hAnsi="Arial" w:cs="Arial"/>
        </w:rPr>
        <w:tab/>
        <w:t>Phoenix Advisors, Bordentown, NJ</w:t>
      </w:r>
      <w:r>
        <w:rPr>
          <w:rFonts w:ascii="Arial" w:eastAsia="Arial" w:hAnsi="Arial" w:cs="Arial"/>
        </w:rPr>
        <w:tab/>
      </w:r>
      <w:r>
        <w:rPr>
          <w:rFonts w:ascii="Arial" w:eastAsia="Arial" w:hAnsi="Arial" w:cs="Arial"/>
        </w:rPr>
        <w:tab/>
        <w:t xml:space="preserve">  $2,000</w:t>
      </w:r>
    </w:p>
    <w:p w:rsidR="00285EB8" w:rsidRDefault="00285EB8" w:rsidP="00295FA6">
      <w:pPr>
        <w:pBdr>
          <w:top w:val="nil"/>
          <w:left w:val="nil"/>
          <w:bottom w:val="nil"/>
          <w:right w:val="nil"/>
          <w:between w:val="nil"/>
        </w:pBdr>
        <w:ind w:left="630"/>
        <w:rPr>
          <w:rFonts w:ascii="Arial" w:eastAsia="Arial" w:hAnsi="Arial" w:cs="Arial"/>
        </w:rPr>
      </w:pPr>
      <w:r>
        <w:rPr>
          <w:rFonts w:ascii="Arial" w:eastAsia="Arial" w:hAnsi="Arial" w:cs="Arial"/>
        </w:rPr>
        <w:t>Property &amp; Casualty Ins. Agent</w:t>
      </w:r>
      <w:r>
        <w:rPr>
          <w:rFonts w:ascii="Arial" w:eastAsia="Arial" w:hAnsi="Arial" w:cs="Arial"/>
        </w:rPr>
        <w:tab/>
      </w:r>
      <w:r>
        <w:rPr>
          <w:rFonts w:ascii="Arial" w:eastAsia="Arial" w:hAnsi="Arial" w:cs="Arial"/>
        </w:rPr>
        <w:tab/>
        <w:t xml:space="preserve">Balken Risk Mgt, Flemington, NJ </w:t>
      </w:r>
      <w:r>
        <w:rPr>
          <w:rFonts w:ascii="Arial" w:eastAsia="Arial" w:hAnsi="Arial" w:cs="Arial"/>
        </w:rPr>
        <w:tab/>
      </w:r>
      <w:r>
        <w:rPr>
          <w:rFonts w:ascii="Arial" w:eastAsia="Arial" w:hAnsi="Arial" w:cs="Arial"/>
        </w:rPr>
        <w:tab/>
        <w:t>$45,000</w:t>
      </w:r>
    </w:p>
    <w:p w:rsidR="00285EB8" w:rsidRDefault="00285EB8" w:rsidP="00295FA6">
      <w:pPr>
        <w:pBdr>
          <w:top w:val="nil"/>
          <w:left w:val="nil"/>
          <w:bottom w:val="nil"/>
          <w:right w:val="nil"/>
          <w:between w:val="nil"/>
        </w:pBdr>
        <w:ind w:left="630"/>
        <w:rPr>
          <w:rFonts w:ascii="Arial" w:eastAsia="Arial" w:hAnsi="Arial" w:cs="Arial"/>
        </w:rPr>
      </w:pPr>
      <w:r>
        <w:rPr>
          <w:rFonts w:ascii="Arial" w:eastAsia="Arial" w:hAnsi="Arial" w:cs="Arial"/>
        </w:rPr>
        <w:t>Health Benefits Broker of Record</w:t>
      </w:r>
      <w:r>
        <w:rPr>
          <w:rFonts w:ascii="Arial" w:eastAsia="Arial" w:hAnsi="Arial" w:cs="Arial"/>
        </w:rPr>
        <w:tab/>
      </w:r>
      <w:r>
        <w:rPr>
          <w:rFonts w:ascii="Arial" w:eastAsia="Arial" w:hAnsi="Arial" w:cs="Arial"/>
        </w:rPr>
        <w:tab/>
        <w:t>Brown &amp; Brown Assoc., Roseland, NJ</w:t>
      </w:r>
      <w:r>
        <w:rPr>
          <w:rFonts w:ascii="Arial" w:eastAsia="Arial" w:hAnsi="Arial" w:cs="Arial"/>
        </w:rPr>
        <w:tab/>
      </w:r>
      <w:r>
        <w:rPr>
          <w:rFonts w:ascii="Arial" w:eastAsia="Arial" w:hAnsi="Arial" w:cs="Arial"/>
        </w:rPr>
        <w:tab/>
        <w:t>$</w:t>
      </w:r>
      <w:r w:rsidR="003C2F97">
        <w:rPr>
          <w:rFonts w:ascii="Arial" w:eastAsia="Arial" w:hAnsi="Arial" w:cs="Arial"/>
        </w:rPr>
        <w:t>20</w:t>
      </w:r>
      <w:r>
        <w:rPr>
          <w:rFonts w:ascii="Arial" w:eastAsia="Arial" w:hAnsi="Arial" w:cs="Arial"/>
        </w:rPr>
        <w:t>,000</w:t>
      </w:r>
    </w:p>
    <w:p w:rsidR="00D05ECA" w:rsidRDefault="00285EB8" w:rsidP="00295FA6">
      <w:pPr>
        <w:pBdr>
          <w:top w:val="nil"/>
          <w:left w:val="nil"/>
          <w:bottom w:val="nil"/>
          <w:right w:val="nil"/>
          <w:between w:val="nil"/>
        </w:pBdr>
        <w:ind w:left="630"/>
        <w:rPr>
          <w:rFonts w:ascii="Arial" w:eastAsia="Arial" w:hAnsi="Arial" w:cs="Arial"/>
        </w:rPr>
      </w:pPr>
      <w:r>
        <w:rPr>
          <w:rFonts w:ascii="Arial" w:eastAsia="Arial" w:hAnsi="Arial" w:cs="Arial"/>
        </w:rPr>
        <w:t>Private Investigator</w:t>
      </w:r>
      <w:r>
        <w:rPr>
          <w:rFonts w:ascii="Arial" w:eastAsia="Arial" w:hAnsi="Arial" w:cs="Arial"/>
        </w:rPr>
        <w:tab/>
      </w:r>
      <w:r>
        <w:rPr>
          <w:rFonts w:ascii="Arial" w:eastAsia="Arial" w:hAnsi="Arial" w:cs="Arial"/>
        </w:rPr>
        <w:tab/>
      </w:r>
      <w:r>
        <w:rPr>
          <w:rFonts w:ascii="Arial" w:eastAsia="Arial" w:hAnsi="Arial" w:cs="Arial"/>
        </w:rPr>
        <w:tab/>
        <w:t>Jeffrey A. Oster, PI, Mine Hill, NJ</w:t>
      </w:r>
      <w:r>
        <w:rPr>
          <w:rFonts w:ascii="Arial" w:eastAsia="Arial" w:hAnsi="Arial" w:cs="Arial"/>
        </w:rPr>
        <w:tab/>
      </w:r>
      <w:r>
        <w:rPr>
          <w:rFonts w:ascii="Arial" w:eastAsia="Arial" w:hAnsi="Arial" w:cs="Arial"/>
        </w:rPr>
        <w:tab/>
        <w:t xml:space="preserve">  $2,000</w:t>
      </w:r>
    </w:p>
    <w:p w:rsidR="003C2F97" w:rsidRDefault="003C2F97" w:rsidP="003C2F97">
      <w:pPr>
        <w:ind w:firstLine="540"/>
        <w:rPr>
          <w:sz w:val="24"/>
          <w:szCs w:val="24"/>
        </w:rPr>
      </w:pPr>
      <w:r>
        <w:rPr>
          <w:rFonts w:ascii="Arial" w:hAnsi="Arial" w:cs="Arial"/>
          <w:color w:val="000000"/>
        </w:rPr>
        <w:t xml:space="preserve">  </w:t>
      </w:r>
      <w:r w:rsidRPr="003C2F97">
        <w:rPr>
          <w:rFonts w:ascii="Arial" w:hAnsi="Arial" w:cs="Arial"/>
          <w:color w:val="000000"/>
        </w:rPr>
        <w:t xml:space="preserve">Public and Non-Public School </w:t>
      </w:r>
      <w:proofErr w:type="spellStart"/>
      <w:r w:rsidRPr="003C2F97">
        <w:rPr>
          <w:rFonts w:ascii="Arial" w:hAnsi="Arial" w:cs="Arial"/>
          <w:color w:val="000000"/>
        </w:rPr>
        <w:t>Svs</w:t>
      </w:r>
      <w:proofErr w:type="spellEnd"/>
      <w:r w:rsidRPr="003C2F97">
        <w:rPr>
          <w:rFonts w:ascii="Arial" w:hAnsi="Arial" w:cs="Arial"/>
          <w:color w:val="000000"/>
        </w:rPr>
        <w:t>: Student Special Ed. Aides, State Grants Mgt &amp; Student </w:t>
      </w:r>
    </w:p>
    <w:p w:rsidR="003C2F97" w:rsidRPr="003C2F97" w:rsidRDefault="003C2F97" w:rsidP="003C2F97">
      <w:pPr>
        <w:ind w:firstLine="540"/>
        <w:rPr>
          <w:sz w:val="24"/>
          <w:szCs w:val="24"/>
        </w:rPr>
      </w:pPr>
      <w:r>
        <w:rPr>
          <w:sz w:val="24"/>
          <w:szCs w:val="24"/>
        </w:rPr>
        <w:t xml:space="preserve">  </w:t>
      </w:r>
      <w:r w:rsidRPr="003C2F97">
        <w:rPr>
          <w:rFonts w:ascii="Arial" w:hAnsi="Arial" w:cs="Arial"/>
          <w:color w:val="000000"/>
        </w:rPr>
        <w:t>Educational, Social, &amp; Psychological Evaluations, 192/193 &amp; IDEA non-public school services: </w:t>
      </w:r>
    </w:p>
    <w:p w:rsidR="003C2F97" w:rsidRPr="003C2F97" w:rsidRDefault="003C2F97" w:rsidP="003C2F97">
      <w:pPr>
        <w:ind w:left="630" w:right="198" w:firstLine="540"/>
        <w:jc w:val="both"/>
        <w:rPr>
          <w:sz w:val="24"/>
          <w:szCs w:val="24"/>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Pr="003C2F97">
        <w:rPr>
          <w:rFonts w:ascii="Arial" w:hAnsi="Arial" w:cs="Arial"/>
          <w:color w:val="000000"/>
        </w:rPr>
        <w:t>Educational Services Commission of Morris County, </w:t>
      </w:r>
    </w:p>
    <w:p w:rsidR="003C2F97" w:rsidRPr="003C2F97" w:rsidRDefault="003C2F97" w:rsidP="003C2F97">
      <w:pPr>
        <w:ind w:left="630" w:right="198" w:firstLine="540"/>
        <w:jc w:val="both"/>
        <w:rPr>
          <w:sz w:val="24"/>
          <w:szCs w:val="24"/>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Pr="003C2F97">
        <w:rPr>
          <w:rFonts w:ascii="Arial" w:hAnsi="Arial" w:cs="Arial"/>
          <w:color w:val="000000"/>
        </w:rPr>
        <w:t xml:space="preserve">Morris Plains, NJ, </w:t>
      </w:r>
      <w:r>
        <w:rPr>
          <w:rFonts w:ascii="Arial" w:hAnsi="Arial" w:cs="Arial"/>
          <w:color w:val="000000"/>
        </w:rPr>
        <w:tab/>
      </w:r>
      <w:r>
        <w:rPr>
          <w:rFonts w:ascii="Arial" w:hAnsi="Arial" w:cs="Arial"/>
          <w:color w:val="000000"/>
        </w:rPr>
        <w:tab/>
        <w:t xml:space="preserve">     </w:t>
      </w:r>
      <w:r w:rsidRPr="003C2F97">
        <w:rPr>
          <w:rFonts w:ascii="Arial" w:hAnsi="Arial" w:cs="Arial"/>
          <w:color w:val="000000"/>
        </w:rPr>
        <w:t>NTE $175,000 </w:t>
      </w:r>
    </w:p>
    <w:p w:rsidR="003C2F97" w:rsidRDefault="003C2F97" w:rsidP="00C87704">
      <w:pPr>
        <w:ind w:left="630" w:right="198"/>
        <w:jc w:val="both"/>
        <w:rPr>
          <w:rFonts w:ascii="Arial" w:hAnsi="Arial" w:cs="Arial"/>
          <w:color w:val="000000"/>
        </w:rPr>
      </w:pPr>
      <w:r w:rsidRPr="003C2F97">
        <w:rPr>
          <w:rFonts w:ascii="Arial" w:hAnsi="Arial" w:cs="Arial"/>
          <w:color w:val="000000"/>
        </w:rPr>
        <w:t xml:space="preserve">Student Behavioral Services </w:t>
      </w:r>
      <w:r w:rsidRPr="003C2F97">
        <w:rPr>
          <w:rFonts w:ascii="Arial" w:hAnsi="Arial" w:cs="Arial"/>
          <w:color w:val="000000"/>
        </w:rPr>
        <w:tab/>
      </w:r>
      <w:r w:rsidRPr="003C2F97">
        <w:rPr>
          <w:rFonts w:ascii="Arial" w:hAnsi="Arial" w:cs="Arial"/>
          <w:color w:val="000000"/>
        </w:rPr>
        <w:tab/>
        <w:t xml:space="preserve">Hand-Over-Hand, LLC, </w:t>
      </w:r>
    </w:p>
    <w:p w:rsidR="003C2F97" w:rsidRPr="003C2F97" w:rsidRDefault="003C2F97" w:rsidP="00C87704">
      <w:pPr>
        <w:ind w:left="630" w:right="198"/>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Pr="003C2F97">
        <w:rPr>
          <w:rFonts w:ascii="Arial" w:hAnsi="Arial" w:cs="Arial"/>
          <w:color w:val="000000"/>
        </w:rPr>
        <w:t xml:space="preserve">Morris Plains, NJ    </w:t>
      </w:r>
      <w:r w:rsidR="00C87704">
        <w:rPr>
          <w:rFonts w:ascii="Arial" w:hAnsi="Arial" w:cs="Arial"/>
          <w:color w:val="000000"/>
        </w:rPr>
        <w:tab/>
      </w:r>
      <w:r w:rsidR="00C87704">
        <w:rPr>
          <w:rFonts w:ascii="Arial" w:hAnsi="Arial" w:cs="Arial"/>
          <w:color w:val="000000"/>
        </w:rPr>
        <w:tab/>
      </w:r>
      <w:r w:rsidR="00C87704">
        <w:rPr>
          <w:rFonts w:ascii="Arial" w:hAnsi="Arial" w:cs="Arial"/>
          <w:color w:val="000000"/>
        </w:rPr>
        <w:tab/>
        <w:t xml:space="preserve">      </w:t>
      </w:r>
      <w:r w:rsidRPr="003C2F97">
        <w:rPr>
          <w:rFonts w:ascii="Arial" w:hAnsi="Arial" w:cs="Arial"/>
          <w:color w:val="000000"/>
        </w:rPr>
        <w:t>NTE    $2,000</w:t>
      </w:r>
    </w:p>
    <w:p w:rsidR="003C2F97" w:rsidRPr="003C2F97" w:rsidRDefault="003C2F97" w:rsidP="00C87704">
      <w:pPr>
        <w:ind w:left="630" w:right="198"/>
        <w:jc w:val="both"/>
        <w:rPr>
          <w:sz w:val="24"/>
          <w:szCs w:val="24"/>
        </w:rPr>
      </w:pPr>
      <w:r w:rsidRPr="003C2F97">
        <w:rPr>
          <w:rFonts w:ascii="Arial" w:hAnsi="Arial" w:cs="Arial"/>
          <w:color w:val="000000"/>
        </w:rPr>
        <w:t xml:space="preserve">Student Services Bilingual Evaluations </w:t>
      </w:r>
      <w:r w:rsidRPr="003C2F97">
        <w:rPr>
          <w:rFonts w:ascii="Arial" w:hAnsi="Arial" w:cs="Arial"/>
          <w:color w:val="000000"/>
        </w:rPr>
        <w:tab/>
        <w:t xml:space="preserve">Hillmar, LLC, North Caldwell, NJ </w:t>
      </w:r>
      <w:r w:rsidRPr="003C2F97">
        <w:rPr>
          <w:rFonts w:ascii="Arial" w:hAnsi="Arial" w:cs="Arial"/>
          <w:color w:val="000000"/>
        </w:rPr>
        <w:tab/>
      </w:r>
      <w:r>
        <w:rPr>
          <w:rFonts w:ascii="Arial" w:hAnsi="Arial" w:cs="Arial"/>
          <w:color w:val="000000"/>
        </w:rPr>
        <w:t xml:space="preserve"> </w:t>
      </w:r>
      <w:r w:rsidR="00C87704">
        <w:rPr>
          <w:rFonts w:ascii="Arial" w:hAnsi="Arial" w:cs="Arial"/>
          <w:color w:val="000000"/>
        </w:rPr>
        <w:t xml:space="preserve">      </w:t>
      </w:r>
      <w:r w:rsidRPr="003C2F97">
        <w:rPr>
          <w:rFonts w:ascii="Arial" w:hAnsi="Arial" w:cs="Arial"/>
          <w:color w:val="000000"/>
        </w:rPr>
        <w:t>NTE $10,000</w:t>
      </w:r>
    </w:p>
    <w:p w:rsidR="003C2F97" w:rsidRPr="003C2F97" w:rsidRDefault="003C2F97" w:rsidP="00C87704">
      <w:pPr>
        <w:ind w:left="630" w:right="198"/>
        <w:jc w:val="both"/>
        <w:rPr>
          <w:sz w:val="24"/>
          <w:szCs w:val="24"/>
        </w:rPr>
      </w:pPr>
      <w:r w:rsidRPr="003C2F97">
        <w:rPr>
          <w:rFonts w:ascii="Arial" w:hAnsi="Arial" w:cs="Arial"/>
          <w:color w:val="000000"/>
        </w:rPr>
        <w:t xml:space="preserve">Student Pediatric Therapy Services </w:t>
      </w:r>
      <w:r w:rsidRPr="003C2F97">
        <w:rPr>
          <w:rFonts w:ascii="Arial" w:hAnsi="Arial" w:cs="Arial"/>
          <w:color w:val="000000"/>
        </w:rPr>
        <w:tab/>
        <w:t xml:space="preserve">Jump Ahead Pediatrics, Little Falls, </w:t>
      </w:r>
      <w:proofErr w:type="gramStart"/>
      <w:r w:rsidRPr="003C2F97">
        <w:rPr>
          <w:rFonts w:ascii="Arial" w:hAnsi="Arial" w:cs="Arial"/>
          <w:color w:val="000000"/>
        </w:rPr>
        <w:t xml:space="preserve">NJ  </w:t>
      </w:r>
      <w:r w:rsidRPr="003C2F97">
        <w:rPr>
          <w:rFonts w:ascii="Arial" w:hAnsi="Arial" w:cs="Arial"/>
          <w:color w:val="000000"/>
        </w:rPr>
        <w:tab/>
      </w:r>
      <w:proofErr w:type="gramEnd"/>
      <w:r>
        <w:rPr>
          <w:rFonts w:ascii="Arial" w:hAnsi="Arial" w:cs="Arial"/>
          <w:color w:val="000000"/>
        </w:rPr>
        <w:t xml:space="preserve"> </w:t>
      </w:r>
      <w:r w:rsidR="00C87704">
        <w:rPr>
          <w:rFonts w:ascii="Arial" w:hAnsi="Arial" w:cs="Arial"/>
          <w:color w:val="000000"/>
        </w:rPr>
        <w:t xml:space="preserve">      </w:t>
      </w:r>
      <w:r w:rsidRPr="003C2F97">
        <w:rPr>
          <w:rFonts w:ascii="Arial" w:hAnsi="Arial" w:cs="Arial"/>
          <w:color w:val="000000"/>
        </w:rPr>
        <w:t>NTE $10,000</w:t>
      </w:r>
    </w:p>
    <w:p w:rsidR="003C2F97" w:rsidRPr="003C2F97" w:rsidRDefault="003C2F97" w:rsidP="00C87704">
      <w:pPr>
        <w:ind w:left="630" w:right="198"/>
        <w:jc w:val="both"/>
        <w:rPr>
          <w:sz w:val="24"/>
          <w:szCs w:val="24"/>
        </w:rPr>
      </w:pPr>
      <w:r w:rsidRPr="003C2F97">
        <w:rPr>
          <w:rFonts w:ascii="Arial" w:hAnsi="Arial" w:cs="Arial"/>
          <w:color w:val="000000"/>
        </w:rPr>
        <w:t xml:space="preserve">Student Behavioral Therapy Services </w:t>
      </w:r>
      <w:r w:rsidRPr="003C2F97">
        <w:rPr>
          <w:rFonts w:ascii="Arial" w:hAnsi="Arial" w:cs="Arial"/>
          <w:color w:val="000000"/>
        </w:rPr>
        <w:tab/>
        <w:t xml:space="preserve">Michelle Lawton, Lake Hopatcong, </w:t>
      </w:r>
      <w:proofErr w:type="gramStart"/>
      <w:r w:rsidRPr="003C2F97">
        <w:rPr>
          <w:rFonts w:ascii="Arial" w:hAnsi="Arial" w:cs="Arial"/>
          <w:color w:val="000000"/>
        </w:rPr>
        <w:t xml:space="preserve">NJ  </w:t>
      </w:r>
      <w:r w:rsidRPr="003C2F97">
        <w:rPr>
          <w:rFonts w:ascii="Arial" w:hAnsi="Arial" w:cs="Arial"/>
          <w:color w:val="000000"/>
        </w:rPr>
        <w:tab/>
      </w:r>
      <w:proofErr w:type="gramEnd"/>
      <w:r>
        <w:rPr>
          <w:rFonts w:ascii="Arial" w:hAnsi="Arial" w:cs="Arial"/>
          <w:color w:val="000000"/>
        </w:rPr>
        <w:t xml:space="preserve"> </w:t>
      </w:r>
      <w:r w:rsidR="00C87704">
        <w:rPr>
          <w:rFonts w:ascii="Arial" w:hAnsi="Arial" w:cs="Arial"/>
          <w:color w:val="000000"/>
        </w:rPr>
        <w:t xml:space="preserve">      </w:t>
      </w:r>
      <w:r w:rsidRPr="003C2F97">
        <w:rPr>
          <w:rFonts w:ascii="Arial" w:hAnsi="Arial" w:cs="Arial"/>
          <w:color w:val="000000"/>
        </w:rPr>
        <w:t>NTE $90,000</w:t>
      </w:r>
    </w:p>
    <w:p w:rsidR="003C2F97" w:rsidRPr="003C2F97" w:rsidRDefault="003C2F97" w:rsidP="00C87704">
      <w:pPr>
        <w:ind w:left="630" w:right="198"/>
        <w:jc w:val="both"/>
        <w:rPr>
          <w:sz w:val="24"/>
          <w:szCs w:val="24"/>
        </w:rPr>
      </w:pPr>
      <w:r w:rsidRPr="003C2F97">
        <w:rPr>
          <w:rFonts w:ascii="Arial" w:hAnsi="Arial" w:cs="Arial"/>
          <w:color w:val="000000"/>
        </w:rPr>
        <w:t xml:space="preserve">Student Behavioral Therapy Services </w:t>
      </w:r>
      <w:r w:rsidRPr="003C2F97">
        <w:rPr>
          <w:rFonts w:ascii="Arial" w:hAnsi="Arial" w:cs="Arial"/>
          <w:color w:val="000000"/>
        </w:rPr>
        <w:tab/>
        <w:t xml:space="preserve">Colleen Lonergan, </w:t>
      </w:r>
      <w:proofErr w:type="spellStart"/>
      <w:r w:rsidRPr="003C2F97">
        <w:rPr>
          <w:rFonts w:ascii="Arial" w:hAnsi="Arial" w:cs="Arial"/>
          <w:color w:val="000000"/>
        </w:rPr>
        <w:t>Ledgewood</w:t>
      </w:r>
      <w:proofErr w:type="spellEnd"/>
      <w:r w:rsidRPr="003C2F97">
        <w:rPr>
          <w:rFonts w:ascii="Arial" w:hAnsi="Arial" w:cs="Arial"/>
          <w:color w:val="000000"/>
        </w:rPr>
        <w:t xml:space="preserve">, </w:t>
      </w:r>
      <w:proofErr w:type="gramStart"/>
      <w:r w:rsidRPr="003C2F97">
        <w:rPr>
          <w:rFonts w:ascii="Arial" w:hAnsi="Arial" w:cs="Arial"/>
          <w:color w:val="000000"/>
        </w:rPr>
        <w:t xml:space="preserve">NJ  </w:t>
      </w:r>
      <w:r w:rsidRPr="003C2F97">
        <w:rPr>
          <w:rFonts w:ascii="Arial" w:hAnsi="Arial" w:cs="Arial"/>
          <w:color w:val="000000"/>
        </w:rPr>
        <w:tab/>
      </w:r>
      <w:proofErr w:type="gramEnd"/>
      <w:r>
        <w:rPr>
          <w:rFonts w:ascii="Arial" w:hAnsi="Arial" w:cs="Arial"/>
          <w:color w:val="000000"/>
        </w:rPr>
        <w:t xml:space="preserve"> </w:t>
      </w:r>
      <w:r w:rsidR="00C87704">
        <w:rPr>
          <w:rFonts w:ascii="Arial" w:hAnsi="Arial" w:cs="Arial"/>
          <w:color w:val="000000"/>
        </w:rPr>
        <w:t xml:space="preserve">      </w:t>
      </w:r>
      <w:r w:rsidRPr="003C2F97">
        <w:rPr>
          <w:rFonts w:ascii="Arial" w:hAnsi="Arial" w:cs="Arial"/>
          <w:color w:val="000000"/>
        </w:rPr>
        <w:t>NTE $24,000</w:t>
      </w:r>
    </w:p>
    <w:p w:rsidR="003C2F97" w:rsidRPr="003C2F97" w:rsidRDefault="003C2F97" w:rsidP="00C87704">
      <w:pPr>
        <w:ind w:left="630" w:right="198"/>
        <w:jc w:val="both"/>
        <w:rPr>
          <w:sz w:val="24"/>
          <w:szCs w:val="24"/>
        </w:rPr>
      </w:pPr>
      <w:r w:rsidRPr="003C2F97">
        <w:rPr>
          <w:rFonts w:ascii="Arial" w:hAnsi="Arial" w:cs="Arial"/>
          <w:color w:val="000000"/>
        </w:rPr>
        <w:t xml:space="preserve">Student Physical Therapy Services </w:t>
      </w:r>
      <w:r w:rsidRPr="003C2F97">
        <w:rPr>
          <w:rFonts w:ascii="Arial" w:hAnsi="Arial" w:cs="Arial"/>
          <w:color w:val="000000"/>
        </w:rPr>
        <w:tab/>
        <w:t xml:space="preserve">Elissa Rael, Lake Hopatcong, </w:t>
      </w:r>
      <w:proofErr w:type="gramStart"/>
      <w:r w:rsidRPr="003C2F97">
        <w:rPr>
          <w:rFonts w:ascii="Arial" w:hAnsi="Arial" w:cs="Arial"/>
          <w:color w:val="000000"/>
        </w:rPr>
        <w:t xml:space="preserve">NJ  </w:t>
      </w:r>
      <w:r w:rsidRPr="003C2F97">
        <w:rPr>
          <w:rFonts w:ascii="Arial" w:hAnsi="Arial" w:cs="Arial"/>
          <w:color w:val="000000"/>
        </w:rPr>
        <w:tab/>
      </w:r>
      <w:proofErr w:type="gramEnd"/>
      <w:r>
        <w:rPr>
          <w:rFonts w:ascii="Arial" w:hAnsi="Arial" w:cs="Arial"/>
          <w:color w:val="000000"/>
        </w:rPr>
        <w:t xml:space="preserve"> </w:t>
      </w:r>
      <w:r w:rsidR="00C87704">
        <w:rPr>
          <w:rFonts w:ascii="Arial" w:hAnsi="Arial" w:cs="Arial"/>
          <w:color w:val="000000"/>
        </w:rPr>
        <w:t xml:space="preserve">      </w:t>
      </w:r>
      <w:r w:rsidRPr="003C2F97">
        <w:rPr>
          <w:rFonts w:ascii="Arial" w:hAnsi="Arial" w:cs="Arial"/>
          <w:color w:val="000000"/>
        </w:rPr>
        <w:t>NTE $60,000</w:t>
      </w:r>
    </w:p>
    <w:p w:rsidR="003C2F97" w:rsidRPr="003C2F97" w:rsidRDefault="00C87704" w:rsidP="003C2F97">
      <w:pPr>
        <w:ind w:firstLine="540"/>
        <w:rPr>
          <w:sz w:val="24"/>
          <w:szCs w:val="24"/>
        </w:rPr>
      </w:pPr>
      <w:r>
        <w:rPr>
          <w:rFonts w:ascii="Arial" w:hAnsi="Arial" w:cs="Arial"/>
          <w:color w:val="000000"/>
        </w:rPr>
        <w:t xml:space="preserve">  </w:t>
      </w:r>
      <w:r w:rsidR="003C2F97" w:rsidRPr="003C2F97">
        <w:rPr>
          <w:rFonts w:ascii="Arial" w:hAnsi="Arial" w:cs="Arial"/>
          <w:color w:val="000000"/>
        </w:rPr>
        <w:t xml:space="preserve">Student OT ESY Services </w:t>
      </w:r>
      <w:r>
        <w:rPr>
          <w:rFonts w:ascii="Arial" w:hAnsi="Arial" w:cs="Arial"/>
          <w:color w:val="000000"/>
        </w:rPr>
        <w:tab/>
      </w:r>
      <w:r>
        <w:rPr>
          <w:rFonts w:ascii="Arial" w:hAnsi="Arial" w:cs="Arial"/>
          <w:color w:val="000000"/>
        </w:rPr>
        <w:tab/>
      </w:r>
      <w:r w:rsidR="003C2F97" w:rsidRPr="003C2F97">
        <w:rPr>
          <w:rFonts w:ascii="Arial" w:hAnsi="Arial" w:cs="Arial"/>
          <w:color w:val="000000"/>
        </w:rPr>
        <w:t>PG Chambe</w:t>
      </w:r>
      <w:r w:rsidR="003C2F97">
        <w:rPr>
          <w:rFonts w:ascii="Arial" w:hAnsi="Arial" w:cs="Arial"/>
          <w:color w:val="000000"/>
        </w:rPr>
        <w:t>rs School, of Cedar Knolls, NJ </w:t>
      </w:r>
      <w:r>
        <w:rPr>
          <w:rFonts w:ascii="Arial" w:hAnsi="Arial" w:cs="Arial"/>
          <w:color w:val="000000"/>
        </w:rPr>
        <w:t xml:space="preserve">   </w:t>
      </w:r>
      <w:r w:rsidR="003C2F97" w:rsidRPr="003C2F97">
        <w:rPr>
          <w:rFonts w:ascii="Arial" w:hAnsi="Arial" w:cs="Arial"/>
          <w:color w:val="000000"/>
        </w:rPr>
        <w:t>NTE $20,000</w:t>
      </w:r>
    </w:p>
    <w:p w:rsidR="003C2F97" w:rsidRPr="003C2F97" w:rsidRDefault="00C87704" w:rsidP="003C2F97">
      <w:pPr>
        <w:ind w:firstLine="540"/>
        <w:rPr>
          <w:sz w:val="24"/>
          <w:szCs w:val="24"/>
        </w:rPr>
      </w:pPr>
      <w:r>
        <w:rPr>
          <w:rFonts w:ascii="Arial" w:hAnsi="Arial" w:cs="Arial"/>
          <w:color w:val="000000"/>
        </w:rPr>
        <w:t xml:space="preserve">  </w:t>
      </w:r>
      <w:r w:rsidR="003C2F97" w:rsidRPr="003C2F97">
        <w:rPr>
          <w:rFonts w:ascii="Arial" w:hAnsi="Arial" w:cs="Arial"/>
          <w:color w:val="000000"/>
        </w:rPr>
        <w:t>Special Education Consultant</w:t>
      </w:r>
      <w:r w:rsidR="003C2F97" w:rsidRPr="003C2F97">
        <w:rPr>
          <w:rFonts w:ascii="Arial" w:hAnsi="Arial" w:cs="Arial"/>
          <w:color w:val="000000"/>
        </w:rPr>
        <w:tab/>
      </w:r>
      <w:r w:rsidR="003C2F97" w:rsidRPr="003C2F97">
        <w:rPr>
          <w:rFonts w:ascii="Arial" w:hAnsi="Arial" w:cs="Arial"/>
          <w:color w:val="000000"/>
        </w:rPr>
        <w:tab/>
        <w:t xml:space="preserve">Stephanie </w:t>
      </w:r>
      <w:proofErr w:type="spellStart"/>
      <w:r w:rsidR="003C2F97" w:rsidRPr="003C2F97">
        <w:rPr>
          <w:rFonts w:ascii="Arial" w:hAnsi="Arial" w:cs="Arial"/>
          <w:color w:val="000000"/>
        </w:rPr>
        <w:t>Dzikowski</w:t>
      </w:r>
      <w:proofErr w:type="spellEnd"/>
      <w:r w:rsidR="003C2F97" w:rsidRPr="003C2F97">
        <w:rPr>
          <w:rFonts w:ascii="Arial" w:hAnsi="Arial" w:cs="Arial"/>
          <w:color w:val="000000"/>
        </w:rPr>
        <w:t>, of Morristown, NJ</w:t>
      </w:r>
      <w:r w:rsidR="003C2F97" w:rsidRPr="003C2F97">
        <w:rPr>
          <w:rFonts w:ascii="Arial" w:hAnsi="Arial" w:cs="Arial"/>
          <w:color w:val="000000"/>
        </w:rPr>
        <w:tab/>
      </w:r>
      <w:r w:rsidR="003C2F97">
        <w:rPr>
          <w:rFonts w:ascii="Arial" w:hAnsi="Arial" w:cs="Arial"/>
          <w:color w:val="000000"/>
        </w:rPr>
        <w:t xml:space="preserve">   </w:t>
      </w:r>
      <w:r>
        <w:rPr>
          <w:rFonts w:ascii="Arial" w:hAnsi="Arial" w:cs="Arial"/>
          <w:color w:val="000000"/>
        </w:rPr>
        <w:t xml:space="preserve">    </w:t>
      </w:r>
      <w:r w:rsidR="003C2F97" w:rsidRPr="003C2F97">
        <w:rPr>
          <w:rFonts w:ascii="Arial" w:hAnsi="Arial" w:cs="Arial"/>
          <w:color w:val="000000"/>
        </w:rPr>
        <w:t>NTE $60,000 </w:t>
      </w:r>
    </w:p>
    <w:p w:rsidR="00045090" w:rsidRPr="00035C8E" w:rsidRDefault="00045090" w:rsidP="00EA0484">
      <w:pPr>
        <w:jc w:val="both"/>
        <w:rPr>
          <w:rFonts w:ascii="Arial" w:hAnsi="Arial" w:cs="Arial"/>
        </w:rPr>
      </w:pPr>
      <w:r w:rsidRPr="00035C8E">
        <w:rPr>
          <w:rFonts w:ascii="Arial" w:hAnsi="Arial" w:cs="Arial"/>
        </w:rPr>
        <w:t>The award resolutions and contracts are available for public inspection at The Rockaway Borough Board of Education Business Offices, located at 103 East Main Street, Rockaway, NJ 07866 during normal business days, between 9am and 3pm.  By Order of the Rockaway Borough Board of Education.</w:t>
      </w:r>
      <w:r w:rsidR="00295FA6">
        <w:rPr>
          <w:rFonts w:ascii="Arial" w:hAnsi="Arial" w:cs="Arial"/>
        </w:rPr>
        <w:t xml:space="preserve">  </w:t>
      </w:r>
      <w:r w:rsidRPr="00035C8E">
        <w:rPr>
          <w:rFonts w:ascii="Arial" w:hAnsi="Arial" w:cs="Arial"/>
        </w:rPr>
        <w:t>Mr. William Stepka, RSBA</w:t>
      </w:r>
      <w:r w:rsidR="00400219">
        <w:rPr>
          <w:rFonts w:ascii="Arial" w:hAnsi="Arial" w:cs="Arial"/>
        </w:rPr>
        <w:t xml:space="preserve"> 1/1</w:t>
      </w:r>
      <w:r w:rsidR="003C2F97">
        <w:rPr>
          <w:rFonts w:ascii="Arial" w:hAnsi="Arial" w:cs="Arial"/>
        </w:rPr>
        <w:t>0</w:t>
      </w:r>
      <w:r w:rsidR="00400219">
        <w:rPr>
          <w:rFonts w:ascii="Arial" w:hAnsi="Arial" w:cs="Arial"/>
        </w:rPr>
        <w:t>/2</w:t>
      </w:r>
      <w:r w:rsidR="003C2F97">
        <w:rPr>
          <w:rFonts w:ascii="Arial" w:hAnsi="Arial" w:cs="Arial"/>
        </w:rPr>
        <w:t>2</w:t>
      </w:r>
    </w:p>
    <w:p w:rsidR="00FA2E13" w:rsidRDefault="00FA2E13" w:rsidP="00EA0484">
      <w:pPr>
        <w:autoSpaceDE w:val="0"/>
        <w:autoSpaceDN w:val="0"/>
        <w:adjustRightInd w:val="0"/>
        <w:jc w:val="both"/>
        <w:rPr>
          <w:rFonts w:ascii="Arial" w:hAnsi="Arial" w:cs="Arial"/>
          <w:sz w:val="24"/>
          <w:szCs w:val="24"/>
        </w:rPr>
      </w:pPr>
      <w:bookmarkStart w:id="0" w:name="_GoBack"/>
      <w:bookmarkEnd w:id="0"/>
    </w:p>
    <w:p w:rsidR="00FA2E13" w:rsidRDefault="00FA2E13" w:rsidP="00FA2E13"/>
    <w:sectPr w:rsidR="00FA2E13" w:rsidSect="008B3ECB">
      <w:pgSz w:w="12240" w:h="15840"/>
      <w:pgMar w:top="1440" w:right="1080" w:bottom="576"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lbertus (W1)">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004455"/>
    <w:multiLevelType w:val="multilevel"/>
    <w:tmpl w:val="549069B0"/>
    <w:lvl w:ilvl="0">
      <w:start w:val="1"/>
      <w:numFmt w:val="upperLetter"/>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100"/>
    <w:rsid w:val="00045090"/>
    <w:rsid w:val="00046CB7"/>
    <w:rsid w:val="001366EC"/>
    <w:rsid w:val="00147C07"/>
    <w:rsid w:val="0020407C"/>
    <w:rsid w:val="002544B6"/>
    <w:rsid w:val="0027795E"/>
    <w:rsid w:val="00285EB8"/>
    <w:rsid w:val="00295FA6"/>
    <w:rsid w:val="002B3F94"/>
    <w:rsid w:val="002C21AE"/>
    <w:rsid w:val="00326B8A"/>
    <w:rsid w:val="00331F5C"/>
    <w:rsid w:val="00366486"/>
    <w:rsid w:val="00372A65"/>
    <w:rsid w:val="003C2F97"/>
    <w:rsid w:val="00400219"/>
    <w:rsid w:val="004035B2"/>
    <w:rsid w:val="004A1978"/>
    <w:rsid w:val="004C45D9"/>
    <w:rsid w:val="00517C3F"/>
    <w:rsid w:val="005E0D73"/>
    <w:rsid w:val="00643E01"/>
    <w:rsid w:val="006F3E35"/>
    <w:rsid w:val="00814D28"/>
    <w:rsid w:val="008B3ECB"/>
    <w:rsid w:val="00920100"/>
    <w:rsid w:val="00925747"/>
    <w:rsid w:val="00944816"/>
    <w:rsid w:val="009B67FE"/>
    <w:rsid w:val="009D330D"/>
    <w:rsid w:val="00B55758"/>
    <w:rsid w:val="00B6083B"/>
    <w:rsid w:val="00B94DBE"/>
    <w:rsid w:val="00BE743C"/>
    <w:rsid w:val="00C87704"/>
    <w:rsid w:val="00CC2B90"/>
    <w:rsid w:val="00CD6817"/>
    <w:rsid w:val="00D05ECA"/>
    <w:rsid w:val="00E367A8"/>
    <w:rsid w:val="00E60BD0"/>
    <w:rsid w:val="00EA0484"/>
    <w:rsid w:val="00F032B8"/>
    <w:rsid w:val="00F76095"/>
    <w:rsid w:val="00FA0530"/>
    <w:rsid w:val="00FA2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5D5D6"/>
  <w15:chartTrackingRefBased/>
  <w15:docId w15:val="{11B074DF-6391-4D11-80EA-3C8F83F1C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E13"/>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iPriority w:val="99"/>
    <w:qFormat/>
    <w:rsid w:val="00FA2E13"/>
    <w:pPr>
      <w:keepNext/>
      <w:outlineLvl w:val="1"/>
    </w:pPr>
    <w:rPr>
      <w:rFonts w:ascii="Albertus (W1)" w:hAnsi="Albertus (W1)"/>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FA2E13"/>
    <w:rPr>
      <w:rFonts w:ascii="Albertus (W1)" w:eastAsia="Times New Roman" w:hAnsi="Albertus (W1)" w:cs="Times New Roman"/>
      <w:b/>
      <w:sz w:val="28"/>
      <w:szCs w:val="20"/>
    </w:rPr>
  </w:style>
  <w:style w:type="paragraph" w:styleId="NormalWeb">
    <w:name w:val="Normal (Web)"/>
    <w:basedOn w:val="Normal"/>
    <w:uiPriority w:val="99"/>
    <w:unhideWhenUsed/>
    <w:rsid w:val="00FA2E13"/>
    <w:pPr>
      <w:spacing w:before="100" w:beforeAutospacing="1" w:after="100" w:afterAutospacing="1"/>
    </w:pPr>
    <w:rPr>
      <w:sz w:val="24"/>
      <w:szCs w:val="24"/>
    </w:rPr>
  </w:style>
  <w:style w:type="paragraph" w:styleId="ListParagraph">
    <w:name w:val="List Paragraph"/>
    <w:basedOn w:val="Normal"/>
    <w:uiPriority w:val="34"/>
    <w:qFormat/>
    <w:rsid w:val="00045090"/>
    <w:pPr>
      <w:pBdr>
        <w:top w:val="nil"/>
        <w:left w:val="nil"/>
        <w:bottom w:val="nil"/>
        <w:right w:val="nil"/>
        <w:between w:val="nil"/>
      </w:pBdr>
      <w:spacing w:line="276" w:lineRule="auto"/>
      <w:ind w:left="720"/>
      <w:contextualSpacing/>
    </w:pPr>
    <w:rPr>
      <w:rFonts w:ascii="Arial" w:eastAsia="Arial" w:hAnsi="Arial" w:cs="Arial"/>
      <w:color w:val="000000"/>
      <w:sz w:val="22"/>
      <w:szCs w:val="22"/>
      <w:lang w:val="en"/>
    </w:rPr>
  </w:style>
  <w:style w:type="character" w:customStyle="1" w:styleId="apple-tab-span">
    <w:name w:val="apple-tab-span"/>
    <w:basedOn w:val="DefaultParagraphFont"/>
    <w:rsid w:val="003C2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724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Pages>
  <Words>481</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Stepka</dc:creator>
  <cp:keywords/>
  <dc:description/>
  <cp:lastModifiedBy>William Stepka</cp:lastModifiedBy>
  <cp:revision>34</cp:revision>
  <dcterms:created xsi:type="dcterms:W3CDTF">2020-01-09T14:56:00Z</dcterms:created>
  <dcterms:modified xsi:type="dcterms:W3CDTF">2022-01-10T19:34:00Z</dcterms:modified>
</cp:coreProperties>
</file>